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pPr>
      <w:r w:rsidDel="00000000" w:rsidR="00000000" w:rsidRPr="00000000">
        <w:rPr>
          <w:rtl w:val="0"/>
        </w:rPr>
        <w:t xml:space="preserve">Dear Senator,</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I am writing to ask for your support of </w:t>
      </w:r>
      <w:r w:rsidDel="00000000" w:rsidR="00000000" w:rsidRPr="00000000">
        <w:rPr>
          <w:i w:val="1"/>
          <w:rtl w:val="0"/>
        </w:rPr>
        <w:t xml:space="preserve">SB 696 Va. Alternative Energy &amp; Coastal Protection Act; regulations to establish carbon dioxide cap, etc.</w:t>
      </w:r>
      <w:r w:rsidDel="00000000" w:rsidR="00000000" w:rsidRPr="00000000">
        <w:rPr>
          <w:rtl w:val="0"/>
        </w:rPr>
        <w:t xml:space="preserve"> This bill directs </w:t>
      </w:r>
      <w:r w:rsidDel="00000000" w:rsidR="00000000" w:rsidRPr="00000000">
        <w:rPr>
          <w:rtl w:val="0"/>
        </w:rPr>
        <w:t xml:space="preserve">the</w:t>
      </w:r>
      <w:r w:rsidDel="00000000" w:rsidR="00000000" w:rsidRPr="00000000">
        <w:rPr>
          <w:rtl w:val="0"/>
        </w:rPr>
        <w:t xml:space="preserve"> State Air Pollution Control Board to adopt regulations for a carbon dioxide cap and trade program to</w:t>
      </w:r>
      <w:r w:rsidDel="00000000" w:rsidR="00000000" w:rsidRPr="00000000">
        <w:rPr>
          <w:rtl w:val="0"/>
        </w:rPr>
        <w:t xml:space="preserve"> </w:t>
      </w:r>
      <w:r w:rsidDel="00000000" w:rsidR="00000000" w:rsidRPr="00000000">
        <w:rPr>
          <w:rtl w:val="0"/>
        </w:rPr>
        <w:t xml:space="preserve">reduce the total carbon dioxide emissions released by electric generation facilities. </w:t>
      </w:r>
      <w:r w:rsidDel="00000000" w:rsidR="00000000" w:rsidRPr="00000000">
        <w:rPr>
          <w:rtl w:val="0"/>
        </w:rPr>
        <w:t xml:space="preserve">It also directs the Director of the Department of Environmental Quality to establish, implement, and manage an auction program to sell allowances into a market-based carbon dioxide trading program.</w:t>
      </w:r>
      <w:r w:rsidDel="00000000" w:rsidR="00000000" w:rsidRPr="00000000">
        <w:rPr>
          <w:rtl w:val="0"/>
        </w:rPr>
      </w:r>
    </w:p>
    <w:p w:rsidR="00000000" w:rsidDel="00000000" w:rsidP="00000000" w:rsidRDefault="00000000" w:rsidRPr="00000000">
      <w:pPr>
        <w:contextualSpacing w:val="0"/>
        <w:rPr>
          <w:color w:val="1155cc"/>
        </w:rPr>
      </w:pPr>
      <w:r w:rsidDel="00000000" w:rsidR="00000000" w:rsidRPr="00000000">
        <w:rPr>
          <w:rtl w:val="0"/>
        </w:rPr>
      </w:r>
    </w:p>
    <w:p w:rsidR="00000000" w:rsidDel="00000000" w:rsidP="00000000" w:rsidRDefault="00000000" w:rsidRPr="00000000">
      <w:pPr>
        <w:contextualSpacing w:val="0"/>
        <w:rPr>
          <w:color w:val="1155cc"/>
        </w:rPr>
      </w:pPr>
      <w:r w:rsidDel="00000000" w:rsidR="00000000" w:rsidRPr="00000000">
        <w:rPr>
          <w:rtl w:val="0"/>
        </w:rPr>
        <w:t xml:space="preserve">The urgency to act on climate change is as apparent in Virginia’s Tidewater Region as it is anywhere else in the Continental United States. Coastal Virginia is second only to New Orleans as the largest U.S. population center at greatest risk of recurrent flooding. According to the Virginia Institute of Marine Sciences, rising ocean waters will cause as much as 7.5 feet of sea level rise by century’s end. </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The time to act is now. Action that enables market mechanisms will prove to be the most effective and to have positive economic benefit for the Commonwealth.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i w:val="1"/>
          <w:rtl w:val="0"/>
        </w:rPr>
        <w:t xml:space="preserve">SB 696</w:t>
      </w:r>
      <w:r w:rsidDel="00000000" w:rsidR="00000000" w:rsidRPr="00000000">
        <w:rPr>
          <w:rtl w:val="0"/>
        </w:rPr>
        <w:t xml:space="preserve"> meets these criteria. It recognizes the indirect costs of burning fossil fuels for energy; enables a market mechanism to quantify and address those costs; and directs proceeds from the program to be used to help develop energy efficiency and renewable energy industries, as wells as aid displaced fossil-fuel industry workers.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By engaging the market, </w:t>
      </w:r>
      <w:r w:rsidDel="00000000" w:rsidR="00000000" w:rsidRPr="00000000">
        <w:rPr>
          <w:i w:val="1"/>
          <w:rtl w:val="0"/>
        </w:rPr>
        <w:t xml:space="preserve">SB 696</w:t>
      </w:r>
      <w:r w:rsidDel="00000000" w:rsidR="00000000" w:rsidRPr="00000000">
        <w:rPr>
          <w:rtl w:val="0"/>
        </w:rPr>
        <w:t xml:space="preserve"> enables the forces of business and innovation to determine solutions for reducing carbon emissions, and not regulators. This fits well with Virginia’s history of independence and individual liberty that has made the Commonwealth a leader in so many ways. Therefore, I encourage you to support </w:t>
      </w:r>
      <w:r w:rsidDel="00000000" w:rsidR="00000000" w:rsidRPr="00000000">
        <w:rPr>
          <w:i w:val="1"/>
          <w:rtl w:val="0"/>
        </w:rPr>
        <w:t xml:space="preserve">SB 696 </w:t>
      </w:r>
      <w:r w:rsidDel="00000000" w:rsidR="00000000" w:rsidRPr="00000000">
        <w:rPr>
          <w:rtl w:val="0"/>
        </w:rPr>
        <w:t xml:space="preserve">and take Virginia a step closer to being a leader in the emerging new-energy economy.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Sincerely,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{Name}</w:t>
      </w:r>
    </w:p>
    <w:p w:rsidR="00000000" w:rsidDel="00000000" w:rsidP="00000000" w:rsidRDefault="00000000" w:rsidRPr="00000000">
      <w:pPr>
        <w:contextualSpacing w:val="0"/>
        <w:rPr/>
      </w:pPr>
      <w:r w:rsidDel="00000000" w:rsidR="00000000" w:rsidRPr="00000000">
        <w:rPr>
          <w:rtl w:val="0"/>
        </w:rPr>
        <w:t xml:space="preserve">{Address}</w:t>
      </w:r>
    </w:p>
    <w:p w:rsidR="00000000" w:rsidDel="00000000" w:rsidP="00000000" w:rsidRDefault="00000000" w:rsidRPr="00000000">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